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91B55" w14:textId="77777777" w:rsidR="00C04D14" w:rsidRDefault="00C04D14" w:rsidP="003F1129">
      <w:pPr>
        <w:spacing w:line="240" w:lineRule="auto"/>
        <w:contextualSpacing/>
        <w:jc w:val="center"/>
        <w:rPr>
          <w:rFonts w:cstheme="minorHAnsi"/>
          <w:b/>
          <w:sz w:val="26"/>
          <w:szCs w:val="26"/>
          <w:lang w:val="es-CL"/>
        </w:rPr>
      </w:pPr>
    </w:p>
    <w:p w14:paraId="16452FCB" w14:textId="1BAFC018" w:rsidR="008D4798" w:rsidRPr="003F1129" w:rsidRDefault="008D4798" w:rsidP="003F1129">
      <w:pPr>
        <w:spacing w:line="240" w:lineRule="auto"/>
        <w:contextualSpacing/>
        <w:jc w:val="center"/>
        <w:rPr>
          <w:rFonts w:cstheme="minorHAnsi"/>
          <w:b/>
          <w:sz w:val="26"/>
          <w:szCs w:val="26"/>
          <w:lang w:val="es-CL"/>
        </w:rPr>
      </w:pPr>
      <w:r w:rsidRPr="003F1129">
        <w:rPr>
          <w:rFonts w:cstheme="minorHAnsi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F3B62C3" wp14:editId="0F54FB42">
            <wp:simplePos x="0" y="0"/>
            <wp:positionH relativeFrom="margin">
              <wp:posOffset>357505</wp:posOffset>
            </wp:positionH>
            <wp:positionV relativeFrom="margin">
              <wp:posOffset>-384810</wp:posOffset>
            </wp:positionV>
            <wp:extent cx="1049020" cy="10604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AAB" w:rsidRPr="003F1129">
        <w:rPr>
          <w:rFonts w:cstheme="minorHAnsi"/>
          <w:b/>
          <w:sz w:val="26"/>
          <w:szCs w:val="26"/>
          <w:lang w:val="es-CL"/>
        </w:rPr>
        <w:t>ACTA REUNI</w:t>
      </w:r>
      <w:r w:rsidR="00CB0F56" w:rsidRPr="003F1129">
        <w:rPr>
          <w:rFonts w:cstheme="minorHAnsi"/>
          <w:b/>
          <w:sz w:val="26"/>
          <w:szCs w:val="26"/>
          <w:lang w:val="es-CL"/>
        </w:rPr>
        <w:t>Ó</w:t>
      </w:r>
      <w:r w:rsidR="001B6AAB" w:rsidRPr="003F1129">
        <w:rPr>
          <w:rFonts w:cstheme="minorHAnsi"/>
          <w:b/>
          <w:sz w:val="26"/>
          <w:szCs w:val="26"/>
          <w:lang w:val="es-CL"/>
        </w:rPr>
        <w:t>N</w:t>
      </w:r>
    </w:p>
    <w:p w14:paraId="77472C26" w14:textId="4606D7B4" w:rsidR="008D4798" w:rsidRPr="003F1129" w:rsidRDefault="008D4798" w:rsidP="003F1129">
      <w:pPr>
        <w:spacing w:line="240" w:lineRule="auto"/>
        <w:contextualSpacing/>
        <w:jc w:val="center"/>
        <w:rPr>
          <w:rFonts w:cstheme="minorHAnsi"/>
          <w:b/>
          <w:sz w:val="26"/>
          <w:szCs w:val="26"/>
          <w:lang w:val="es-CL"/>
        </w:rPr>
      </w:pPr>
      <w:r w:rsidRPr="003F1129">
        <w:rPr>
          <w:rFonts w:cstheme="minorHAnsi"/>
          <w:b/>
          <w:sz w:val="26"/>
          <w:szCs w:val="26"/>
          <w:lang w:val="es-CL"/>
        </w:rPr>
        <w:t>COMISION GÉNERO CONFUSAM</w:t>
      </w:r>
    </w:p>
    <w:p w14:paraId="0075B0DC" w14:textId="26F89106" w:rsidR="008D4798" w:rsidRPr="003F1129" w:rsidRDefault="00113605" w:rsidP="003F1129">
      <w:pPr>
        <w:spacing w:line="240" w:lineRule="auto"/>
        <w:contextualSpacing/>
        <w:jc w:val="center"/>
        <w:rPr>
          <w:rFonts w:cstheme="minorHAnsi"/>
          <w:b/>
          <w:sz w:val="26"/>
          <w:szCs w:val="26"/>
          <w:lang w:val="es-CL"/>
        </w:rPr>
      </w:pPr>
      <w:r w:rsidRPr="003F1129">
        <w:rPr>
          <w:rFonts w:cstheme="minorHAnsi"/>
          <w:b/>
          <w:sz w:val="26"/>
          <w:szCs w:val="26"/>
          <w:lang w:val="es-CL"/>
        </w:rPr>
        <w:t>Jueves</w:t>
      </w:r>
      <w:r w:rsidR="008D4798" w:rsidRPr="003F1129">
        <w:rPr>
          <w:rFonts w:cstheme="minorHAnsi"/>
          <w:b/>
          <w:sz w:val="26"/>
          <w:szCs w:val="26"/>
          <w:lang w:val="es-CL"/>
        </w:rPr>
        <w:t xml:space="preserve"> </w:t>
      </w:r>
      <w:r w:rsidR="00F37B93">
        <w:rPr>
          <w:rFonts w:cstheme="minorHAnsi"/>
          <w:b/>
          <w:sz w:val="26"/>
          <w:szCs w:val="26"/>
          <w:lang w:val="es-CL"/>
        </w:rPr>
        <w:t>2</w:t>
      </w:r>
      <w:r w:rsidR="009D66F1">
        <w:rPr>
          <w:rFonts w:cstheme="minorHAnsi"/>
          <w:b/>
          <w:sz w:val="26"/>
          <w:szCs w:val="26"/>
          <w:lang w:val="es-CL"/>
        </w:rPr>
        <w:t>5 de marzo</w:t>
      </w:r>
      <w:r w:rsidRPr="003F1129">
        <w:rPr>
          <w:rFonts w:cstheme="minorHAnsi"/>
          <w:b/>
          <w:sz w:val="26"/>
          <w:szCs w:val="26"/>
          <w:lang w:val="es-CL"/>
        </w:rPr>
        <w:t xml:space="preserve"> </w:t>
      </w:r>
      <w:r w:rsidR="008D4798" w:rsidRPr="003F1129">
        <w:rPr>
          <w:rFonts w:cstheme="minorHAnsi"/>
          <w:b/>
          <w:sz w:val="26"/>
          <w:szCs w:val="26"/>
          <w:lang w:val="es-CL"/>
        </w:rPr>
        <w:t>202</w:t>
      </w:r>
      <w:r w:rsidR="000826DF">
        <w:rPr>
          <w:rFonts w:cstheme="minorHAnsi"/>
          <w:b/>
          <w:sz w:val="26"/>
          <w:szCs w:val="26"/>
          <w:lang w:val="es-CL"/>
        </w:rPr>
        <w:t>1</w:t>
      </w:r>
      <w:r w:rsidR="008D4798" w:rsidRPr="003F1129">
        <w:rPr>
          <w:rFonts w:cstheme="minorHAnsi"/>
          <w:b/>
          <w:sz w:val="26"/>
          <w:szCs w:val="26"/>
          <w:lang w:val="es-CL"/>
        </w:rPr>
        <w:t xml:space="preserve">, </w:t>
      </w:r>
      <w:r w:rsidRPr="003F1129">
        <w:rPr>
          <w:rFonts w:cstheme="minorHAnsi"/>
          <w:b/>
          <w:sz w:val="26"/>
          <w:szCs w:val="26"/>
          <w:lang w:val="es-CL"/>
        </w:rPr>
        <w:t>virtual Zoom</w:t>
      </w:r>
      <w:r w:rsidR="00CB0F56" w:rsidRPr="003F1129">
        <w:rPr>
          <w:rFonts w:cstheme="minorHAnsi"/>
          <w:b/>
          <w:sz w:val="26"/>
          <w:szCs w:val="26"/>
          <w:lang w:val="es-CL"/>
        </w:rPr>
        <w:t xml:space="preserve">, </w:t>
      </w:r>
      <w:r w:rsidR="009D2B0B" w:rsidRPr="003F1129">
        <w:rPr>
          <w:rFonts w:cstheme="minorHAnsi"/>
          <w:b/>
          <w:sz w:val="26"/>
          <w:szCs w:val="26"/>
          <w:lang w:val="es-CL"/>
        </w:rPr>
        <w:t>de 1</w:t>
      </w:r>
      <w:r w:rsidR="009D66F1">
        <w:rPr>
          <w:rFonts w:cstheme="minorHAnsi"/>
          <w:b/>
          <w:sz w:val="26"/>
          <w:szCs w:val="26"/>
          <w:lang w:val="es-CL"/>
        </w:rPr>
        <w:t>0</w:t>
      </w:r>
      <w:r w:rsidR="00F37B93">
        <w:rPr>
          <w:rFonts w:cstheme="minorHAnsi"/>
          <w:b/>
          <w:sz w:val="26"/>
          <w:szCs w:val="26"/>
          <w:lang w:val="es-CL"/>
        </w:rPr>
        <w:t>:</w:t>
      </w:r>
      <w:r w:rsidR="009D66F1">
        <w:rPr>
          <w:rFonts w:cstheme="minorHAnsi"/>
          <w:b/>
          <w:sz w:val="26"/>
          <w:szCs w:val="26"/>
          <w:lang w:val="es-CL"/>
        </w:rPr>
        <w:t>3</w:t>
      </w:r>
      <w:r w:rsidR="009D2B0B" w:rsidRPr="003F1129">
        <w:rPr>
          <w:rFonts w:cstheme="minorHAnsi"/>
          <w:b/>
          <w:sz w:val="26"/>
          <w:szCs w:val="26"/>
          <w:lang w:val="es-CL"/>
        </w:rPr>
        <w:t>0</w:t>
      </w:r>
      <w:r w:rsidR="009A4413" w:rsidRPr="003F1129">
        <w:rPr>
          <w:rFonts w:cstheme="minorHAnsi"/>
          <w:b/>
          <w:sz w:val="26"/>
          <w:szCs w:val="26"/>
          <w:lang w:val="es-CL"/>
        </w:rPr>
        <w:t xml:space="preserve"> a 13:</w:t>
      </w:r>
      <w:r w:rsidR="004335D8">
        <w:rPr>
          <w:rFonts w:cstheme="minorHAnsi"/>
          <w:b/>
          <w:sz w:val="26"/>
          <w:szCs w:val="26"/>
          <w:lang w:val="es-CL"/>
        </w:rPr>
        <w:t>3</w:t>
      </w:r>
      <w:r w:rsidR="009A4413" w:rsidRPr="003F1129">
        <w:rPr>
          <w:rFonts w:cstheme="minorHAnsi"/>
          <w:b/>
          <w:sz w:val="26"/>
          <w:szCs w:val="26"/>
          <w:lang w:val="es-CL"/>
        </w:rPr>
        <w:t xml:space="preserve">0 </w:t>
      </w:r>
      <w:proofErr w:type="spellStart"/>
      <w:r w:rsidR="009A4413" w:rsidRPr="003F1129">
        <w:rPr>
          <w:rFonts w:cstheme="minorHAnsi"/>
          <w:b/>
          <w:sz w:val="26"/>
          <w:szCs w:val="26"/>
          <w:lang w:val="es-CL"/>
        </w:rPr>
        <w:t>Hrs</w:t>
      </w:r>
      <w:proofErr w:type="spellEnd"/>
      <w:r w:rsidR="009A4413" w:rsidRPr="003F1129">
        <w:rPr>
          <w:rFonts w:cstheme="minorHAnsi"/>
          <w:b/>
          <w:sz w:val="26"/>
          <w:szCs w:val="26"/>
          <w:lang w:val="es-CL"/>
        </w:rPr>
        <w:t>.</w:t>
      </w:r>
    </w:p>
    <w:p w14:paraId="58165644" w14:textId="77777777" w:rsidR="00755D55" w:rsidRDefault="008D4798" w:rsidP="003F1129">
      <w:pPr>
        <w:spacing w:line="240" w:lineRule="auto"/>
        <w:rPr>
          <w:rFonts w:cstheme="minorHAnsi"/>
          <w:b/>
          <w:sz w:val="26"/>
          <w:szCs w:val="26"/>
          <w:lang w:val="es-CL"/>
        </w:rPr>
      </w:pPr>
      <w:r w:rsidRPr="003F1129">
        <w:rPr>
          <w:rFonts w:cstheme="minorHAnsi"/>
          <w:b/>
          <w:sz w:val="26"/>
          <w:szCs w:val="26"/>
          <w:lang w:val="es-CL"/>
        </w:rPr>
        <w:t xml:space="preserve">    </w:t>
      </w:r>
    </w:p>
    <w:p w14:paraId="4FA63E29" w14:textId="2000C1C5" w:rsidR="008D4798" w:rsidRPr="003F1129" w:rsidRDefault="008D4798" w:rsidP="003F1129">
      <w:pPr>
        <w:spacing w:line="240" w:lineRule="auto"/>
        <w:rPr>
          <w:rFonts w:cstheme="minorHAnsi"/>
          <w:b/>
          <w:sz w:val="26"/>
          <w:szCs w:val="26"/>
        </w:rPr>
      </w:pPr>
      <w:r w:rsidRPr="003F1129">
        <w:rPr>
          <w:rFonts w:cstheme="minorHAnsi"/>
          <w:b/>
          <w:sz w:val="26"/>
          <w:szCs w:val="26"/>
          <w:lang w:val="es-CL"/>
        </w:rPr>
        <w:t xml:space="preserve">         </w:t>
      </w:r>
      <w:r w:rsidRPr="003F1129">
        <w:rPr>
          <w:rFonts w:cstheme="minorHAnsi"/>
          <w:b/>
          <w:sz w:val="26"/>
          <w:szCs w:val="26"/>
        </w:rPr>
        <w:t>ASISITENCIA</w:t>
      </w:r>
    </w:p>
    <w:tbl>
      <w:tblPr>
        <w:tblW w:w="6660" w:type="dxa"/>
        <w:tblInd w:w="2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3360"/>
      </w:tblGrid>
      <w:tr w:rsidR="00E763B3" w:rsidRPr="00E763B3" w14:paraId="319F6C59" w14:textId="77777777" w:rsidTr="00C04D14">
        <w:trPr>
          <w:trHeight w:val="375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A8C73" w14:textId="77777777" w:rsidR="00E763B3" w:rsidRPr="00E763B3" w:rsidRDefault="00E763B3" w:rsidP="00E76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Federación</w:t>
            </w: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ACC61" w14:textId="77777777" w:rsidR="00E763B3" w:rsidRPr="00E763B3" w:rsidRDefault="00E763B3" w:rsidP="00E76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Nombre</w:t>
            </w:r>
          </w:p>
        </w:tc>
      </w:tr>
      <w:tr w:rsidR="00E763B3" w:rsidRPr="00E763B3" w14:paraId="5E88044C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0C5445" w14:textId="77777777" w:rsidR="00E763B3" w:rsidRPr="00E763B3" w:rsidRDefault="00E763B3" w:rsidP="00E7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proofErr w:type="spellStart"/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Confusam</w:t>
            </w:r>
            <w:proofErr w:type="spellEnd"/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 xml:space="preserve"> Centro Occidente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09AEEA" w14:textId="77777777" w:rsidR="00E763B3" w:rsidRPr="00E763B3" w:rsidRDefault="00E763B3" w:rsidP="00E7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Sandra Quinteros</w:t>
            </w:r>
          </w:p>
        </w:tc>
      </w:tr>
      <w:tr w:rsidR="000826DF" w:rsidRPr="00E763B3" w14:paraId="6208B641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D1892" w14:textId="2878BCE6" w:rsidR="000826DF" w:rsidRPr="00E763B3" w:rsidRDefault="000826DF" w:rsidP="00E7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Confusam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 xml:space="preserve"> Arica y Parinacota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4713B" w14:textId="3FFB9433" w:rsidR="000826DF" w:rsidRPr="00E763B3" w:rsidRDefault="000826DF" w:rsidP="00E7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Claudia Fr</w:t>
            </w:r>
            <w:r w:rsidR="00030241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í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as</w:t>
            </w:r>
          </w:p>
        </w:tc>
      </w:tr>
      <w:tr w:rsidR="00E763B3" w:rsidRPr="00E763B3" w14:paraId="5EC70A95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9C7C7" w14:textId="47EBF8E4" w:rsidR="00E763B3" w:rsidRPr="00E763B3" w:rsidRDefault="009D66F1" w:rsidP="00E7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Confusam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 xml:space="preserve"> Araucanía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1F3E9" w14:textId="2B8DA95D" w:rsidR="00E763B3" w:rsidRPr="00E763B3" w:rsidRDefault="009D66F1" w:rsidP="00E7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Malena Rozas</w:t>
            </w:r>
          </w:p>
        </w:tc>
      </w:tr>
      <w:tr w:rsidR="009D66F1" w:rsidRPr="00E763B3" w14:paraId="761B0D01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0D4E3" w14:textId="24393FCB" w:rsidR="009D66F1" w:rsidRDefault="009D66F1" w:rsidP="00E7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Fremesam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3EB00" w14:textId="2E82DA3F" w:rsidR="009D66F1" w:rsidRDefault="009D66F1" w:rsidP="00E7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Roxana Clif</w:t>
            </w:r>
            <w:r w:rsidR="00C04D14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t</w:t>
            </w:r>
          </w:p>
        </w:tc>
      </w:tr>
      <w:tr w:rsidR="000826DF" w:rsidRPr="00E763B3" w14:paraId="50A99297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DE746" w14:textId="0A14C107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Ferfumaps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E268D" w14:textId="2710BF8E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Carolina Ara</w:t>
            </w:r>
            <w:r w:rsidR="00710119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vena</w:t>
            </w:r>
          </w:p>
        </w:tc>
      </w:tr>
      <w:tr w:rsidR="000826DF" w:rsidRPr="00E763B3" w14:paraId="290AE581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97A82" w14:textId="0AF49F5E" w:rsidR="000826DF" w:rsidRPr="00E763B3" w:rsidRDefault="009D66F1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Chiloé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D83ED" w14:textId="12C118F7" w:rsidR="000826DF" w:rsidRPr="00E763B3" w:rsidRDefault="009D66F1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Mauricio Muñoz</w:t>
            </w:r>
          </w:p>
        </w:tc>
      </w:tr>
      <w:tr w:rsidR="000826DF" w:rsidRPr="00E763B3" w14:paraId="2D26FA85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34781" w14:textId="158745A1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proofErr w:type="spellStart"/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Confusam</w:t>
            </w:r>
            <w:proofErr w:type="spellEnd"/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 xml:space="preserve"> V Región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AD7D5" w14:textId="6B5832D4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Andrea Brito</w:t>
            </w:r>
          </w:p>
        </w:tc>
      </w:tr>
      <w:tr w:rsidR="000826DF" w:rsidRPr="00E763B3" w14:paraId="0AE553DE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5889F" w14:textId="77ABB31D" w:rsidR="000826DF" w:rsidRPr="00E763B3" w:rsidRDefault="009D66F1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Ferfusam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 xml:space="preserve"> IX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72078" w14:textId="2BEBEC6B" w:rsidR="000826DF" w:rsidRPr="00E763B3" w:rsidRDefault="009D66F1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Natalie Mege</w:t>
            </w:r>
          </w:p>
        </w:tc>
      </w:tr>
      <w:tr w:rsidR="000826DF" w:rsidRPr="00E763B3" w14:paraId="0957E3EF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F2EF0" w14:textId="004EC0D0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Metro Norte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86503" w14:textId="08986956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Claudia Paredes</w:t>
            </w:r>
          </w:p>
        </w:tc>
      </w:tr>
      <w:tr w:rsidR="009D66F1" w:rsidRPr="00E763B3" w14:paraId="5E94B192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87BB4" w14:textId="07C64849" w:rsidR="009D66F1" w:rsidRDefault="009D66F1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Frremesam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E872E" w14:textId="352EC647" w:rsidR="009D66F1" w:rsidRDefault="009D66F1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Virginia González</w:t>
            </w:r>
          </w:p>
        </w:tc>
      </w:tr>
      <w:tr w:rsidR="000826DF" w:rsidRPr="00E763B3" w14:paraId="3E006AE4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FF203" w14:textId="6F19B98B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Lago Llanquihue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41AAE" w14:textId="48EFF458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Paula Vargas</w:t>
            </w:r>
          </w:p>
        </w:tc>
      </w:tr>
      <w:tr w:rsidR="000826DF" w:rsidRPr="00E763B3" w14:paraId="5341BEE4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172F6" w14:textId="6CB422AE" w:rsidR="000826DF" w:rsidRPr="00E763B3" w:rsidRDefault="009D66F1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Metro Norte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421CF" w14:textId="7F0D125C" w:rsidR="000826DF" w:rsidRPr="00E763B3" w:rsidRDefault="009D66F1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Lorena Araya</w:t>
            </w:r>
          </w:p>
        </w:tc>
      </w:tr>
      <w:tr w:rsidR="000826DF" w:rsidRPr="00E763B3" w14:paraId="3BA678EB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50F9D" w14:textId="3C5592F6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 xml:space="preserve">VIII Bio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Bio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4CB42" w14:textId="05D0956A" w:rsidR="000826DF" w:rsidRPr="00E763B3" w:rsidRDefault="009D66F1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Flor Gómez</w:t>
            </w:r>
          </w:p>
        </w:tc>
      </w:tr>
      <w:tr w:rsidR="000826DF" w:rsidRPr="00E763B3" w14:paraId="12B3A937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9B652" w14:textId="17332567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Confusam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 xml:space="preserve"> Centro Occidente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457A8" w14:textId="14579049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Rosita Negrete</w:t>
            </w:r>
          </w:p>
        </w:tc>
      </w:tr>
      <w:tr w:rsidR="000826DF" w:rsidRPr="00E763B3" w14:paraId="2C2950D4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F6D03" w14:textId="5982C1A7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proofErr w:type="spellStart"/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Co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n</w:t>
            </w: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fusam</w:t>
            </w:r>
            <w:proofErr w:type="spellEnd"/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 xml:space="preserve"> O’Higgins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5D13F" w14:textId="084C10EB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Isabel Vera</w:t>
            </w:r>
          </w:p>
        </w:tc>
      </w:tr>
      <w:tr w:rsidR="009D66F1" w:rsidRPr="00E763B3" w14:paraId="7DDB3ADB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4D763" w14:textId="2C7CECEA" w:rsidR="009D66F1" w:rsidRPr="00E763B3" w:rsidRDefault="009D66F1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Metro Norte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7B36D" w14:textId="6CABCF69" w:rsidR="009D66F1" w:rsidRPr="00E763B3" w:rsidRDefault="009D66F1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 xml:space="preserve">Daisy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Avaría</w:t>
            </w:r>
            <w:proofErr w:type="spellEnd"/>
          </w:p>
        </w:tc>
      </w:tr>
      <w:tr w:rsidR="009D66F1" w:rsidRPr="00E763B3" w14:paraId="0AB275F5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8F636" w14:textId="0D897086" w:rsidR="009D66F1" w:rsidRDefault="009D66F1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Metro Norte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A6F73" w14:textId="639C01F5" w:rsidR="009D66F1" w:rsidRDefault="009D66F1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Andrea Bastías</w:t>
            </w:r>
          </w:p>
        </w:tc>
      </w:tr>
      <w:tr w:rsidR="000826DF" w:rsidRPr="00E763B3" w14:paraId="3A3C69F1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EA111" w14:textId="361994F5" w:rsidR="000826DF" w:rsidRPr="00E763B3" w:rsidRDefault="009D66F1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Tarapacá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5F106" w14:textId="18DD515A" w:rsidR="000826DF" w:rsidRPr="00E763B3" w:rsidRDefault="009D66F1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Jorge Erickson</w:t>
            </w:r>
          </w:p>
        </w:tc>
      </w:tr>
      <w:tr w:rsidR="000826DF" w:rsidRPr="00E763B3" w14:paraId="45091D6C" w14:textId="77777777" w:rsidTr="00C04D14">
        <w:trPr>
          <w:trHeight w:val="375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DE864A" w14:textId="77777777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Nacional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D29774" w14:textId="77777777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Carolina Espinoza</w:t>
            </w:r>
          </w:p>
        </w:tc>
      </w:tr>
    </w:tbl>
    <w:p w14:paraId="0229F415" w14:textId="77777777" w:rsidR="00C04D14" w:rsidRDefault="00C04D14" w:rsidP="003F1129">
      <w:pPr>
        <w:spacing w:line="240" w:lineRule="auto"/>
        <w:rPr>
          <w:rFonts w:cstheme="minorHAnsi"/>
          <w:b/>
          <w:bCs/>
          <w:sz w:val="26"/>
          <w:szCs w:val="26"/>
          <w:lang w:val="es-419"/>
        </w:rPr>
      </w:pPr>
    </w:p>
    <w:p w14:paraId="7F76E500" w14:textId="77777777" w:rsidR="00C04D14" w:rsidRDefault="00C04D14" w:rsidP="003F1129">
      <w:pPr>
        <w:spacing w:line="240" w:lineRule="auto"/>
        <w:rPr>
          <w:rFonts w:cstheme="minorHAnsi"/>
          <w:b/>
          <w:bCs/>
          <w:sz w:val="26"/>
          <w:szCs w:val="26"/>
          <w:lang w:val="es-419"/>
        </w:rPr>
      </w:pPr>
    </w:p>
    <w:p w14:paraId="1DCF1199" w14:textId="1E856B6D" w:rsidR="00F233A0" w:rsidRPr="00755D55" w:rsidRDefault="00755D55" w:rsidP="003F1129">
      <w:pPr>
        <w:spacing w:line="240" w:lineRule="auto"/>
        <w:rPr>
          <w:rFonts w:cstheme="minorHAnsi"/>
          <w:b/>
          <w:bCs/>
          <w:sz w:val="26"/>
          <w:szCs w:val="26"/>
          <w:lang w:val="es-419"/>
        </w:rPr>
      </w:pPr>
      <w:r w:rsidRPr="00755D55">
        <w:rPr>
          <w:rFonts w:cstheme="minorHAnsi"/>
          <w:b/>
          <w:bCs/>
          <w:sz w:val="26"/>
          <w:szCs w:val="26"/>
          <w:lang w:val="es-419"/>
        </w:rPr>
        <w:t>Tabla</w:t>
      </w:r>
    </w:p>
    <w:p w14:paraId="57F32D39" w14:textId="4223F02E" w:rsidR="00F37B93" w:rsidRPr="009B07C5" w:rsidRDefault="00E146ED" w:rsidP="00755D55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  <w:sz w:val="26"/>
          <w:szCs w:val="26"/>
          <w:lang w:val="es-419"/>
        </w:rPr>
      </w:pPr>
      <w:r w:rsidRPr="003F1129">
        <w:rPr>
          <w:rFonts w:cstheme="minorHAnsi"/>
          <w:b/>
          <w:bCs/>
          <w:sz w:val="26"/>
          <w:szCs w:val="26"/>
          <w:lang w:val="es-419"/>
        </w:rPr>
        <w:t xml:space="preserve">Lectura del Acta anterior </w:t>
      </w:r>
    </w:p>
    <w:p w14:paraId="0037D198" w14:textId="2AF68DA7" w:rsidR="00F37B93" w:rsidRPr="009B07C5" w:rsidRDefault="006650DA" w:rsidP="00755D55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  <w:sz w:val="26"/>
          <w:szCs w:val="26"/>
          <w:lang w:val="es-419"/>
        </w:rPr>
      </w:pPr>
      <w:r>
        <w:rPr>
          <w:rFonts w:cstheme="minorHAnsi"/>
          <w:b/>
          <w:bCs/>
          <w:sz w:val="26"/>
          <w:szCs w:val="26"/>
          <w:lang w:val="es-419"/>
        </w:rPr>
        <w:t>Informe de participantes. 8M y condiciones laborales en contexto de pandemia</w:t>
      </w:r>
    </w:p>
    <w:p w14:paraId="54E55F86" w14:textId="7084A3C8" w:rsidR="00755D55" w:rsidRDefault="006650DA" w:rsidP="00755D55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  <w:sz w:val="26"/>
          <w:szCs w:val="26"/>
          <w:lang w:val="es-419"/>
        </w:rPr>
      </w:pPr>
      <w:r>
        <w:rPr>
          <w:rFonts w:cstheme="minorHAnsi"/>
          <w:b/>
          <w:bCs/>
          <w:sz w:val="26"/>
          <w:szCs w:val="26"/>
          <w:lang w:val="es-419"/>
        </w:rPr>
        <w:t>R</w:t>
      </w:r>
      <w:r w:rsidR="00755D55">
        <w:rPr>
          <w:rFonts w:cstheme="minorHAnsi"/>
          <w:b/>
          <w:bCs/>
          <w:sz w:val="26"/>
          <w:szCs w:val="26"/>
          <w:lang w:val="es-419"/>
        </w:rPr>
        <w:t>econocimiento de labores de cuidado y domésticas no remuneradas</w:t>
      </w:r>
    </w:p>
    <w:p w14:paraId="2237438E" w14:textId="15C9902C" w:rsidR="0093073A" w:rsidRDefault="0093073A" w:rsidP="00755D55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  <w:sz w:val="26"/>
          <w:szCs w:val="26"/>
          <w:lang w:val="es-419"/>
        </w:rPr>
      </w:pPr>
      <w:r>
        <w:rPr>
          <w:rFonts w:cstheme="minorHAnsi"/>
          <w:b/>
          <w:bCs/>
          <w:sz w:val="26"/>
          <w:szCs w:val="26"/>
          <w:lang w:val="es-419"/>
        </w:rPr>
        <w:t>Varios</w:t>
      </w:r>
    </w:p>
    <w:p w14:paraId="69F180C8" w14:textId="5ACC77DE" w:rsidR="00755D55" w:rsidRPr="00755D55" w:rsidRDefault="00755D55" w:rsidP="00755D55">
      <w:pPr>
        <w:spacing w:line="360" w:lineRule="auto"/>
        <w:jc w:val="both"/>
        <w:rPr>
          <w:rFonts w:cstheme="minorHAnsi"/>
          <w:b/>
          <w:bCs/>
          <w:sz w:val="26"/>
          <w:szCs w:val="26"/>
          <w:lang w:val="es-419"/>
        </w:rPr>
      </w:pPr>
      <w:r w:rsidRPr="00755D55">
        <w:rPr>
          <w:rFonts w:cstheme="minorHAnsi"/>
          <w:b/>
          <w:bCs/>
          <w:sz w:val="26"/>
          <w:szCs w:val="26"/>
          <w:lang w:val="es-419"/>
        </w:rPr>
        <w:lastRenderedPageBreak/>
        <w:t>Desarrollo</w:t>
      </w:r>
    </w:p>
    <w:p w14:paraId="0FBB9706" w14:textId="7F69D02E" w:rsidR="00030241" w:rsidRPr="008A18EC" w:rsidRDefault="006650DA" w:rsidP="008A18EC">
      <w:pPr>
        <w:pStyle w:val="Prrafodelista"/>
        <w:numPr>
          <w:ilvl w:val="0"/>
          <w:numId w:val="12"/>
        </w:numPr>
        <w:spacing w:line="360" w:lineRule="auto"/>
        <w:jc w:val="both"/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</w:pPr>
      <w:r w:rsidRPr="008A18EC"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  <w:t xml:space="preserve">Participantes reportan y comentan sobre acciones realizadas </w:t>
      </w:r>
      <w:r w:rsidR="00D71EE2" w:rsidRPr="008A18EC"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  <w:t xml:space="preserve">en sus territorios, </w:t>
      </w:r>
      <w:r w:rsidRPr="008A18EC"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  <w:t>en el marco de la conmemoración del día internacional de la mujer</w:t>
      </w:r>
      <w:r w:rsidR="00D71EE2" w:rsidRPr="008A18EC"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  <w:t xml:space="preserve"> </w:t>
      </w:r>
      <w:r w:rsidRPr="008A18EC"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  <w:t>trabajadora</w:t>
      </w:r>
      <w:r w:rsidR="00D71EE2" w:rsidRPr="008A18EC"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  <w:t>. En términos de condiciones laborales se constata que en todas las Federaciones existe un tremendo agotamiento y desgaste de los equipos de salud, lo que se ve aumentado por condiciones de enfermedad y muerte de compañeros y familiares. Muchas gestiones han debido realizarse en la perspectiva de palear las dificultades para ejercer derechos de protección a la maternidad, preocupando de sobre manera la situación de madres con hijos pequeños, menores de 10 año y con discapacidades.</w:t>
      </w:r>
    </w:p>
    <w:p w14:paraId="62D1CA24" w14:textId="5DE692FE" w:rsidR="00D71EE2" w:rsidRDefault="00D71EE2" w:rsidP="00D71EE2">
      <w:pPr>
        <w:spacing w:line="360" w:lineRule="auto"/>
        <w:jc w:val="both"/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</w:pPr>
    </w:p>
    <w:p w14:paraId="71A1F7EE" w14:textId="3BEB846F" w:rsidR="00D71EE2" w:rsidRPr="008A18EC" w:rsidRDefault="00D71EE2" w:rsidP="008A18EC">
      <w:pPr>
        <w:pStyle w:val="Prrafodelista"/>
        <w:numPr>
          <w:ilvl w:val="0"/>
          <w:numId w:val="12"/>
        </w:numPr>
        <w:spacing w:line="360" w:lineRule="auto"/>
        <w:jc w:val="both"/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</w:pPr>
      <w:r w:rsidRPr="008A18EC"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  <w:t xml:space="preserve">Se realiza presentación en </w:t>
      </w:r>
      <w:proofErr w:type="spellStart"/>
      <w:r w:rsidRPr="008A18EC"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  <w:t>power</w:t>
      </w:r>
      <w:proofErr w:type="spellEnd"/>
      <w:r w:rsidRPr="008A18EC"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  <w:t xml:space="preserve"> </w:t>
      </w:r>
      <w:proofErr w:type="spellStart"/>
      <w:r w:rsidRPr="008A18EC"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  <w:t>point</w:t>
      </w:r>
      <w:proofErr w:type="spellEnd"/>
      <w:r w:rsidRPr="008A18EC"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  <w:t xml:space="preserve"> que se adjunta y se suscribe la campaña mundial </w:t>
      </w:r>
      <w:r w:rsidR="008A18EC" w:rsidRPr="008A18EC"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  <w:t xml:space="preserve">“Reconstruir la Organización Social del Cuidado” </w:t>
      </w:r>
      <w:r w:rsidRPr="008A18EC"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  <w:t xml:space="preserve">que en el marco de la </w:t>
      </w:r>
      <w:r w:rsidR="008A18EC" w:rsidRPr="008A18EC"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  <w:t xml:space="preserve">CSW 65 ONU (asamblea mundial </w:t>
      </w:r>
      <w:proofErr w:type="spellStart"/>
      <w:r w:rsidR="008A18EC" w:rsidRPr="008A18EC"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  <w:t>N°</w:t>
      </w:r>
      <w:proofErr w:type="spellEnd"/>
      <w:r w:rsidR="008A18EC" w:rsidRPr="008A18EC">
        <w:rPr>
          <w:rStyle w:val="Hipervnculo"/>
          <w:rFonts w:cstheme="minorHAnsi"/>
          <w:color w:val="auto"/>
          <w:sz w:val="26"/>
          <w:szCs w:val="26"/>
          <w:u w:val="none"/>
          <w:lang w:val="es-419"/>
        </w:rPr>
        <w:t xml:space="preserve"> 65 sobre la condición social y jurídica de la mujer de Naciones Unidas) se desarrolla desde diversas organizaciones globales como nuestra ISP (internacional de Servicios Públicos) </w:t>
      </w:r>
    </w:p>
    <w:p w14:paraId="136E4716" w14:textId="77777777" w:rsidR="00D042C0" w:rsidRDefault="00D042C0" w:rsidP="00755D55">
      <w:pPr>
        <w:spacing w:line="360" w:lineRule="auto"/>
        <w:jc w:val="both"/>
        <w:rPr>
          <w:rFonts w:cstheme="minorHAnsi"/>
          <w:sz w:val="26"/>
          <w:szCs w:val="26"/>
          <w:lang w:val="es-419"/>
        </w:rPr>
      </w:pPr>
    </w:p>
    <w:p w14:paraId="14F5ED56" w14:textId="1B4A51B7" w:rsidR="00546DE9" w:rsidRDefault="00546DE9" w:rsidP="008A18EC">
      <w:pPr>
        <w:pStyle w:val="Prrafodelista"/>
        <w:numPr>
          <w:ilvl w:val="0"/>
          <w:numId w:val="12"/>
        </w:numPr>
        <w:spacing w:line="360" w:lineRule="auto"/>
        <w:jc w:val="both"/>
        <w:rPr>
          <w:rFonts w:cstheme="minorHAnsi"/>
          <w:sz w:val="26"/>
          <w:szCs w:val="26"/>
          <w:lang w:val="es-419"/>
        </w:rPr>
      </w:pPr>
      <w:r w:rsidRPr="008A18EC">
        <w:rPr>
          <w:rFonts w:cstheme="minorHAnsi"/>
          <w:sz w:val="26"/>
          <w:szCs w:val="26"/>
          <w:lang w:val="es-419"/>
        </w:rPr>
        <w:t xml:space="preserve"> Se </w:t>
      </w:r>
      <w:r w:rsidR="006650DA" w:rsidRPr="008A18EC">
        <w:rPr>
          <w:rFonts w:cstheme="minorHAnsi"/>
          <w:sz w:val="26"/>
          <w:szCs w:val="26"/>
          <w:lang w:val="es-419"/>
        </w:rPr>
        <w:t xml:space="preserve">comenta sobre la realización de la 2da Asamblea Popular Constituyente </w:t>
      </w:r>
      <w:proofErr w:type="spellStart"/>
      <w:r w:rsidR="006650DA" w:rsidRPr="008A18EC">
        <w:rPr>
          <w:rFonts w:cstheme="minorHAnsi"/>
          <w:sz w:val="26"/>
          <w:szCs w:val="26"/>
          <w:lang w:val="es-419"/>
        </w:rPr>
        <w:t>Confusam</w:t>
      </w:r>
      <w:proofErr w:type="spellEnd"/>
      <w:r w:rsidR="006650DA" w:rsidRPr="008A18EC">
        <w:rPr>
          <w:rFonts w:cstheme="minorHAnsi"/>
          <w:sz w:val="26"/>
          <w:szCs w:val="26"/>
          <w:lang w:val="es-419"/>
        </w:rPr>
        <w:t xml:space="preserve"> realizada el 14 de marzo vía zoom y respecto del documento de posición </w:t>
      </w:r>
      <w:proofErr w:type="spellStart"/>
      <w:r w:rsidR="006650DA" w:rsidRPr="008A18EC">
        <w:rPr>
          <w:rFonts w:cstheme="minorHAnsi"/>
          <w:sz w:val="26"/>
          <w:szCs w:val="26"/>
          <w:lang w:val="es-419"/>
        </w:rPr>
        <w:t>Confusam</w:t>
      </w:r>
      <w:proofErr w:type="spellEnd"/>
      <w:r w:rsidR="006650DA" w:rsidRPr="008A18EC">
        <w:rPr>
          <w:rFonts w:cstheme="minorHAnsi"/>
          <w:sz w:val="26"/>
          <w:szCs w:val="26"/>
          <w:lang w:val="es-419"/>
        </w:rPr>
        <w:t xml:space="preserve"> emanado del trabajo deliberativo efectuado en la 1era Asamblea Popular Constituyente del 29 de enero 2021.</w:t>
      </w:r>
    </w:p>
    <w:p w14:paraId="292ED18A" w14:textId="77777777" w:rsidR="00C04D14" w:rsidRPr="00C04D14" w:rsidRDefault="00C04D14" w:rsidP="00C04D14">
      <w:pPr>
        <w:pStyle w:val="Prrafodelista"/>
        <w:rPr>
          <w:rFonts w:cstheme="minorHAnsi"/>
          <w:sz w:val="26"/>
          <w:szCs w:val="26"/>
          <w:lang w:val="es-419"/>
        </w:rPr>
      </w:pPr>
    </w:p>
    <w:p w14:paraId="0D2D980D" w14:textId="038F5B00" w:rsidR="00C04D14" w:rsidRPr="00C04D14" w:rsidRDefault="00C04D14" w:rsidP="00C04D14">
      <w:pPr>
        <w:spacing w:line="360" w:lineRule="auto"/>
        <w:jc w:val="both"/>
        <w:rPr>
          <w:rFonts w:cstheme="minorHAnsi"/>
          <w:sz w:val="26"/>
          <w:szCs w:val="26"/>
          <w:lang w:val="es-419"/>
        </w:rPr>
      </w:pPr>
      <w:r>
        <w:rPr>
          <w:rFonts w:cstheme="minorHAnsi"/>
          <w:sz w:val="26"/>
          <w:szCs w:val="26"/>
          <w:lang w:val="es-419"/>
        </w:rPr>
        <w:tab/>
        <w:t>Se comenta del receso sindical de la compañera</w:t>
      </w:r>
      <w:r w:rsidRPr="00C04D14">
        <w:t xml:space="preserve"> </w:t>
      </w:r>
      <w:r w:rsidRPr="00C04D14">
        <w:rPr>
          <w:rFonts w:cstheme="minorHAnsi"/>
          <w:sz w:val="26"/>
          <w:szCs w:val="26"/>
          <w:lang w:val="es-419"/>
        </w:rPr>
        <w:t>Marina Ascencio</w:t>
      </w:r>
      <w:r w:rsidR="006F2049">
        <w:rPr>
          <w:rFonts w:cstheme="minorHAnsi"/>
          <w:sz w:val="26"/>
          <w:szCs w:val="26"/>
          <w:lang w:val="es-419"/>
        </w:rPr>
        <w:t>,</w:t>
      </w:r>
      <w:r>
        <w:rPr>
          <w:rFonts w:cstheme="minorHAnsi"/>
          <w:sz w:val="26"/>
          <w:szCs w:val="26"/>
          <w:lang w:val="es-419"/>
        </w:rPr>
        <w:t xml:space="preserve"> quien es candidata a Concejal </w:t>
      </w:r>
      <w:r w:rsidR="006F2049">
        <w:rPr>
          <w:rFonts w:cstheme="minorHAnsi"/>
          <w:sz w:val="26"/>
          <w:szCs w:val="26"/>
          <w:lang w:val="es-419"/>
        </w:rPr>
        <w:tab/>
        <w:t>en</w:t>
      </w:r>
      <w:r>
        <w:rPr>
          <w:rFonts w:cstheme="minorHAnsi"/>
          <w:sz w:val="26"/>
          <w:szCs w:val="26"/>
          <w:lang w:val="es-419"/>
        </w:rPr>
        <w:t xml:space="preserve"> la comuna de San Pedro de la Paz</w:t>
      </w:r>
      <w:r w:rsidR="006F2049">
        <w:rPr>
          <w:rFonts w:cstheme="minorHAnsi"/>
          <w:sz w:val="26"/>
          <w:szCs w:val="26"/>
          <w:lang w:val="es-419"/>
        </w:rPr>
        <w:t>.</w:t>
      </w:r>
      <w:r>
        <w:rPr>
          <w:rFonts w:cstheme="minorHAnsi"/>
          <w:sz w:val="26"/>
          <w:szCs w:val="26"/>
          <w:lang w:val="es-419"/>
        </w:rPr>
        <w:t xml:space="preserve"> </w:t>
      </w:r>
    </w:p>
    <w:p w14:paraId="00FC1604" w14:textId="3D30F6F0" w:rsidR="00D042C0" w:rsidRDefault="00D042C0" w:rsidP="008A18EC">
      <w:pPr>
        <w:spacing w:line="360" w:lineRule="auto"/>
        <w:jc w:val="both"/>
        <w:rPr>
          <w:rFonts w:cstheme="minorHAnsi"/>
          <w:sz w:val="26"/>
          <w:szCs w:val="26"/>
          <w:lang w:val="es-419"/>
        </w:rPr>
      </w:pPr>
    </w:p>
    <w:p w14:paraId="588D3662" w14:textId="77777777" w:rsidR="00D042C0" w:rsidRDefault="00D042C0" w:rsidP="00755D55">
      <w:pPr>
        <w:spacing w:line="360" w:lineRule="auto"/>
        <w:jc w:val="both"/>
        <w:rPr>
          <w:sz w:val="26"/>
          <w:szCs w:val="26"/>
          <w:lang w:val="es-419"/>
        </w:rPr>
      </w:pPr>
    </w:p>
    <w:p w14:paraId="1DF8CBF1" w14:textId="6CB4A7B4" w:rsidR="0093073A" w:rsidRDefault="0093073A" w:rsidP="00755D55">
      <w:pPr>
        <w:spacing w:line="360" w:lineRule="auto"/>
        <w:rPr>
          <w:sz w:val="26"/>
          <w:szCs w:val="26"/>
          <w:lang w:val="es-419"/>
        </w:rPr>
      </w:pPr>
    </w:p>
    <w:p w14:paraId="645CE1DD" w14:textId="2B58B292" w:rsidR="00F42605" w:rsidRPr="00F233A0" w:rsidRDefault="00342B5C" w:rsidP="0093073A">
      <w:pPr>
        <w:spacing w:line="240" w:lineRule="auto"/>
        <w:jc w:val="right"/>
        <w:rPr>
          <w:rFonts w:cstheme="minorHAnsi"/>
          <w:b/>
          <w:bCs/>
          <w:sz w:val="24"/>
          <w:szCs w:val="24"/>
          <w:lang w:val="es-419"/>
        </w:rPr>
      </w:pPr>
      <w:r>
        <w:rPr>
          <w:rFonts w:cstheme="minorHAnsi"/>
          <w:sz w:val="26"/>
          <w:szCs w:val="26"/>
          <w:lang w:val="es-419"/>
        </w:rPr>
        <w:t>C.E.</w:t>
      </w:r>
    </w:p>
    <w:sectPr w:rsidR="00F42605" w:rsidRPr="00F233A0" w:rsidSect="00CB0F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5800C" w14:textId="77777777" w:rsidR="00073050" w:rsidRDefault="00073050" w:rsidP="0086492C">
      <w:pPr>
        <w:spacing w:after="0" w:line="240" w:lineRule="auto"/>
      </w:pPr>
      <w:r>
        <w:separator/>
      </w:r>
    </w:p>
  </w:endnote>
  <w:endnote w:type="continuationSeparator" w:id="0">
    <w:p w14:paraId="4E4C8484" w14:textId="77777777" w:rsidR="00073050" w:rsidRDefault="00073050" w:rsidP="0086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2A311" w14:textId="77777777" w:rsidR="0086492C" w:rsidRDefault="008649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AA7EA" w14:textId="77777777" w:rsidR="0086492C" w:rsidRDefault="008649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0953B" w14:textId="77777777" w:rsidR="0086492C" w:rsidRDefault="00864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AB5E1" w14:textId="77777777" w:rsidR="00073050" w:rsidRDefault="00073050" w:rsidP="0086492C">
      <w:pPr>
        <w:spacing w:after="0" w:line="240" w:lineRule="auto"/>
      </w:pPr>
      <w:r>
        <w:separator/>
      </w:r>
    </w:p>
  </w:footnote>
  <w:footnote w:type="continuationSeparator" w:id="0">
    <w:p w14:paraId="6CDA979B" w14:textId="77777777" w:rsidR="00073050" w:rsidRDefault="00073050" w:rsidP="0086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BF82E" w14:textId="77777777" w:rsidR="0086492C" w:rsidRDefault="008649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4D326" w14:textId="5048EB83" w:rsidR="0086492C" w:rsidRDefault="008649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C5D87" w14:textId="77777777" w:rsidR="0086492C" w:rsidRDefault="008649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4817"/>
    <w:multiLevelType w:val="hybridMultilevel"/>
    <w:tmpl w:val="C35E9012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157"/>
    <w:multiLevelType w:val="hybridMultilevel"/>
    <w:tmpl w:val="2974CC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43F44"/>
    <w:multiLevelType w:val="hybridMultilevel"/>
    <w:tmpl w:val="E9261B40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41D3"/>
    <w:multiLevelType w:val="hybridMultilevel"/>
    <w:tmpl w:val="D62CF0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0CA6"/>
    <w:multiLevelType w:val="hybridMultilevel"/>
    <w:tmpl w:val="BE4E6B58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84BC4"/>
    <w:multiLevelType w:val="hybridMultilevel"/>
    <w:tmpl w:val="ADD69F8E"/>
    <w:lvl w:ilvl="0" w:tplc="0409000F">
      <w:start w:val="1"/>
      <w:numFmt w:val="decimal"/>
      <w:lvlText w:val="%1."/>
      <w:lvlJc w:val="left"/>
      <w:pPr>
        <w:ind w:left="440" w:hanging="360"/>
      </w:p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3C8E458E"/>
    <w:multiLevelType w:val="hybridMultilevel"/>
    <w:tmpl w:val="5C28C1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6423F"/>
    <w:multiLevelType w:val="hybridMultilevel"/>
    <w:tmpl w:val="6D46B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94D81"/>
    <w:multiLevelType w:val="hybridMultilevel"/>
    <w:tmpl w:val="4A586784"/>
    <w:lvl w:ilvl="0" w:tplc="0C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46340855"/>
    <w:multiLevelType w:val="hybridMultilevel"/>
    <w:tmpl w:val="1C1CCA6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13E70"/>
    <w:multiLevelType w:val="hybridMultilevel"/>
    <w:tmpl w:val="6CDA4C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97ADB"/>
    <w:multiLevelType w:val="hybridMultilevel"/>
    <w:tmpl w:val="29FC040E"/>
    <w:lvl w:ilvl="0" w:tplc="0B2E4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8D"/>
    <w:rsid w:val="000010D9"/>
    <w:rsid w:val="00001903"/>
    <w:rsid w:val="00021CE6"/>
    <w:rsid w:val="00030241"/>
    <w:rsid w:val="000418C8"/>
    <w:rsid w:val="00073050"/>
    <w:rsid w:val="000826DF"/>
    <w:rsid w:val="00085653"/>
    <w:rsid w:val="000A7CED"/>
    <w:rsid w:val="000E0CB9"/>
    <w:rsid w:val="000F1426"/>
    <w:rsid w:val="00113605"/>
    <w:rsid w:val="00162584"/>
    <w:rsid w:val="00175EF0"/>
    <w:rsid w:val="001B6AAB"/>
    <w:rsid w:val="001C4B04"/>
    <w:rsid w:val="001D2DCA"/>
    <w:rsid w:val="001D6A42"/>
    <w:rsid w:val="001E1EC6"/>
    <w:rsid w:val="001E2C47"/>
    <w:rsid w:val="00203E71"/>
    <w:rsid w:val="002201DB"/>
    <w:rsid w:val="002329E8"/>
    <w:rsid w:val="00236030"/>
    <w:rsid w:val="002406BF"/>
    <w:rsid w:val="00244D6B"/>
    <w:rsid w:val="00255D7B"/>
    <w:rsid w:val="002613FF"/>
    <w:rsid w:val="00267F65"/>
    <w:rsid w:val="0028228C"/>
    <w:rsid w:val="00282976"/>
    <w:rsid w:val="00284460"/>
    <w:rsid w:val="00325795"/>
    <w:rsid w:val="003259AF"/>
    <w:rsid w:val="00326197"/>
    <w:rsid w:val="00326B85"/>
    <w:rsid w:val="0033067D"/>
    <w:rsid w:val="00330CCA"/>
    <w:rsid w:val="00335BA1"/>
    <w:rsid w:val="0034241E"/>
    <w:rsid w:val="00342B5C"/>
    <w:rsid w:val="00346EFF"/>
    <w:rsid w:val="00353988"/>
    <w:rsid w:val="003653A7"/>
    <w:rsid w:val="00377F29"/>
    <w:rsid w:val="003864A6"/>
    <w:rsid w:val="003A2579"/>
    <w:rsid w:val="003A3B16"/>
    <w:rsid w:val="003A7A83"/>
    <w:rsid w:val="003B049A"/>
    <w:rsid w:val="003B4E76"/>
    <w:rsid w:val="003C025C"/>
    <w:rsid w:val="003C1D27"/>
    <w:rsid w:val="003D3A08"/>
    <w:rsid w:val="003E01A7"/>
    <w:rsid w:val="003E6473"/>
    <w:rsid w:val="003E7AD4"/>
    <w:rsid w:val="003F1129"/>
    <w:rsid w:val="003F2B84"/>
    <w:rsid w:val="004335D8"/>
    <w:rsid w:val="00436BCB"/>
    <w:rsid w:val="004414BD"/>
    <w:rsid w:val="004466B4"/>
    <w:rsid w:val="0045649A"/>
    <w:rsid w:val="0046759F"/>
    <w:rsid w:val="00494876"/>
    <w:rsid w:val="004A1762"/>
    <w:rsid w:val="004A5FE4"/>
    <w:rsid w:val="004B08AB"/>
    <w:rsid w:val="004B34D9"/>
    <w:rsid w:val="004C00DE"/>
    <w:rsid w:val="004D1323"/>
    <w:rsid w:val="004F468B"/>
    <w:rsid w:val="004F7C86"/>
    <w:rsid w:val="00523CF0"/>
    <w:rsid w:val="00541275"/>
    <w:rsid w:val="00543272"/>
    <w:rsid w:val="00546DE9"/>
    <w:rsid w:val="00554F0F"/>
    <w:rsid w:val="00570FD6"/>
    <w:rsid w:val="00571CCC"/>
    <w:rsid w:val="005A6BCB"/>
    <w:rsid w:val="005D2A56"/>
    <w:rsid w:val="005E10DA"/>
    <w:rsid w:val="006445BC"/>
    <w:rsid w:val="00657660"/>
    <w:rsid w:val="0066352C"/>
    <w:rsid w:val="006650DA"/>
    <w:rsid w:val="00666E6B"/>
    <w:rsid w:val="00690283"/>
    <w:rsid w:val="006A7AB9"/>
    <w:rsid w:val="006B4677"/>
    <w:rsid w:val="006E0A51"/>
    <w:rsid w:val="006F2049"/>
    <w:rsid w:val="00710119"/>
    <w:rsid w:val="00713CC9"/>
    <w:rsid w:val="0071443F"/>
    <w:rsid w:val="0071560F"/>
    <w:rsid w:val="00723DAD"/>
    <w:rsid w:val="007500D0"/>
    <w:rsid w:val="00750A49"/>
    <w:rsid w:val="00754782"/>
    <w:rsid w:val="00754D02"/>
    <w:rsid w:val="00755624"/>
    <w:rsid w:val="00755D55"/>
    <w:rsid w:val="00781100"/>
    <w:rsid w:val="00796770"/>
    <w:rsid w:val="007A148D"/>
    <w:rsid w:val="007A50FD"/>
    <w:rsid w:val="007A5246"/>
    <w:rsid w:val="007E0AD0"/>
    <w:rsid w:val="007F5002"/>
    <w:rsid w:val="007F59C3"/>
    <w:rsid w:val="00805BEB"/>
    <w:rsid w:val="0081238D"/>
    <w:rsid w:val="00822F21"/>
    <w:rsid w:val="008265A3"/>
    <w:rsid w:val="00833A0F"/>
    <w:rsid w:val="00834D48"/>
    <w:rsid w:val="00856E95"/>
    <w:rsid w:val="0086492C"/>
    <w:rsid w:val="00876248"/>
    <w:rsid w:val="008A18EC"/>
    <w:rsid w:val="008D4798"/>
    <w:rsid w:val="008D5695"/>
    <w:rsid w:val="008F77FD"/>
    <w:rsid w:val="0090414A"/>
    <w:rsid w:val="009121D4"/>
    <w:rsid w:val="009162A7"/>
    <w:rsid w:val="00923587"/>
    <w:rsid w:val="0093073A"/>
    <w:rsid w:val="00932106"/>
    <w:rsid w:val="00975E48"/>
    <w:rsid w:val="00987B21"/>
    <w:rsid w:val="009953B6"/>
    <w:rsid w:val="009A174C"/>
    <w:rsid w:val="009A4413"/>
    <w:rsid w:val="009A6EE1"/>
    <w:rsid w:val="009B008B"/>
    <w:rsid w:val="009B07C5"/>
    <w:rsid w:val="009D2B0B"/>
    <w:rsid w:val="009D66F1"/>
    <w:rsid w:val="009E4651"/>
    <w:rsid w:val="009F6480"/>
    <w:rsid w:val="00A126FA"/>
    <w:rsid w:val="00A30D5F"/>
    <w:rsid w:val="00A37E3A"/>
    <w:rsid w:val="00A415F2"/>
    <w:rsid w:val="00A43791"/>
    <w:rsid w:val="00A44CAB"/>
    <w:rsid w:val="00A55DB5"/>
    <w:rsid w:val="00AA79BE"/>
    <w:rsid w:val="00AA7F27"/>
    <w:rsid w:val="00AD1588"/>
    <w:rsid w:val="00AD4C7F"/>
    <w:rsid w:val="00AE1370"/>
    <w:rsid w:val="00B005AC"/>
    <w:rsid w:val="00B02A23"/>
    <w:rsid w:val="00B1357A"/>
    <w:rsid w:val="00B16F95"/>
    <w:rsid w:val="00B25311"/>
    <w:rsid w:val="00B31D2D"/>
    <w:rsid w:val="00B5452E"/>
    <w:rsid w:val="00B64F75"/>
    <w:rsid w:val="00B66E59"/>
    <w:rsid w:val="00B7162C"/>
    <w:rsid w:val="00B96C4A"/>
    <w:rsid w:val="00BA6345"/>
    <w:rsid w:val="00BB50A4"/>
    <w:rsid w:val="00BD11DC"/>
    <w:rsid w:val="00BF505C"/>
    <w:rsid w:val="00BF705C"/>
    <w:rsid w:val="00C04D14"/>
    <w:rsid w:val="00C35257"/>
    <w:rsid w:val="00C4166D"/>
    <w:rsid w:val="00CA2AE4"/>
    <w:rsid w:val="00CB0F56"/>
    <w:rsid w:val="00CB35CF"/>
    <w:rsid w:val="00CC1149"/>
    <w:rsid w:val="00CC1710"/>
    <w:rsid w:val="00CD09ED"/>
    <w:rsid w:val="00CD0C0E"/>
    <w:rsid w:val="00D042C0"/>
    <w:rsid w:val="00D21FAE"/>
    <w:rsid w:val="00D31BC6"/>
    <w:rsid w:val="00D6007E"/>
    <w:rsid w:val="00D60A8E"/>
    <w:rsid w:val="00D71EE2"/>
    <w:rsid w:val="00DA6E2A"/>
    <w:rsid w:val="00DB0411"/>
    <w:rsid w:val="00DF7754"/>
    <w:rsid w:val="00E027E1"/>
    <w:rsid w:val="00E146ED"/>
    <w:rsid w:val="00E15885"/>
    <w:rsid w:val="00E309E1"/>
    <w:rsid w:val="00E445A4"/>
    <w:rsid w:val="00E763B3"/>
    <w:rsid w:val="00E77FE5"/>
    <w:rsid w:val="00EB31A0"/>
    <w:rsid w:val="00EF4CB3"/>
    <w:rsid w:val="00F15ADF"/>
    <w:rsid w:val="00F169C8"/>
    <w:rsid w:val="00F233A0"/>
    <w:rsid w:val="00F37B93"/>
    <w:rsid w:val="00F42605"/>
    <w:rsid w:val="00F4468B"/>
    <w:rsid w:val="00F51271"/>
    <w:rsid w:val="00F55360"/>
    <w:rsid w:val="00F55F1B"/>
    <w:rsid w:val="00F665C3"/>
    <w:rsid w:val="00FB058A"/>
    <w:rsid w:val="00FB42C1"/>
    <w:rsid w:val="00FB5B1B"/>
    <w:rsid w:val="00FE04C0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FFD3FE"/>
  <w15:docId w15:val="{B5E88E4D-2C24-40E2-88F2-B4BE12DB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3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D0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D479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64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92C"/>
  </w:style>
  <w:style w:type="paragraph" w:styleId="Piedepgina">
    <w:name w:val="footer"/>
    <w:basedOn w:val="Normal"/>
    <w:link w:val="PiedepginaCar"/>
    <w:uiPriority w:val="99"/>
    <w:unhideWhenUsed/>
    <w:rsid w:val="00864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92C"/>
  </w:style>
  <w:style w:type="character" w:styleId="Mencinsinresolver">
    <w:name w:val="Unresolved Mention"/>
    <w:basedOn w:val="Fuentedeprrafopredeter"/>
    <w:uiPriority w:val="99"/>
    <w:semiHidden/>
    <w:unhideWhenUsed/>
    <w:rsid w:val="00930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EC74-B850-45E8-BD12-AD965E17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Esteban Maturana</dc:creator>
  <cp:lastModifiedBy>Carolina Ximena Espinoza Tapia</cp:lastModifiedBy>
  <cp:revision>5</cp:revision>
  <cp:lastPrinted>2019-10-18T03:20:00Z</cp:lastPrinted>
  <dcterms:created xsi:type="dcterms:W3CDTF">2021-04-06T21:37:00Z</dcterms:created>
  <dcterms:modified xsi:type="dcterms:W3CDTF">2021-04-07T02:06:00Z</dcterms:modified>
</cp:coreProperties>
</file>